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FD5B1" w14:textId="54A8DA42" w:rsidR="00987E9B" w:rsidRPr="008147E6" w:rsidRDefault="00B03E59" w:rsidP="00987E9B">
      <w:pPr>
        <w:ind w:left="0"/>
        <w:jc w:val="right"/>
        <w:rPr>
          <w:rFonts w:ascii="Times New Roman" w:hAnsi="Times New Roman" w:cs="Times New Roman"/>
          <w:b/>
        </w:rPr>
      </w:pPr>
      <w:r w:rsidRPr="008147E6">
        <w:rPr>
          <w:rFonts w:ascii="Times New Roman" w:hAnsi="Times New Roman" w:cs="Times New Roman"/>
          <w:b/>
        </w:rPr>
        <w:t>Z</w:t>
      </w:r>
      <w:r w:rsidR="00987E9B" w:rsidRPr="008147E6">
        <w:rPr>
          <w:rFonts w:ascii="Times New Roman" w:hAnsi="Times New Roman" w:cs="Times New Roman"/>
          <w:b/>
        </w:rPr>
        <w:t>ałącznik nr 3 do umowy</w:t>
      </w:r>
    </w:p>
    <w:p w14:paraId="7789CE88" w14:textId="77777777" w:rsidR="00987E9B" w:rsidRPr="008147E6" w:rsidRDefault="00987E9B" w:rsidP="00000EB2">
      <w:pPr>
        <w:ind w:left="0"/>
        <w:jc w:val="center"/>
        <w:rPr>
          <w:rFonts w:ascii="Times New Roman" w:hAnsi="Times New Roman" w:cs="Times New Roman"/>
          <w:b/>
          <w:bCs/>
        </w:rPr>
      </w:pPr>
    </w:p>
    <w:p w14:paraId="2FB159E7" w14:textId="0F18D92A" w:rsidR="00534A53" w:rsidRPr="008147E6" w:rsidRDefault="00703324" w:rsidP="0091403B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b/>
          <w:bCs/>
        </w:rPr>
        <w:t xml:space="preserve">Zasady współpracy Stron w obszarze danych osobowych </w:t>
      </w:r>
      <w:r w:rsidR="00000EB2" w:rsidRPr="008147E6">
        <w:rPr>
          <w:rFonts w:ascii="Times New Roman" w:hAnsi="Times New Roman" w:cs="Times New Roman"/>
          <w:b/>
          <w:bCs/>
        </w:rPr>
        <w:br/>
      </w:r>
      <w:r w:rsidRPr="008147E6">
        <w:rPr>
          <w:rFonts w:ascii="Times New Roman" w:hAnsi="Times New Roman" w:cs="Times New Roman"/>
          <w:b/>
          <w:bCs/>
        </w:rPr>
        <w:t>w związku z realizacją zadań określonych</w:t>
      </w:r>
      <w:r w:rsidR="00BC3694" w:rsidRPr="008147E6">
        <w:rPr>
          <w:rFonts w:ascii="Times New Roman" w:hAnsi="Times New Roman" w:cs="Times New Roman"/>
          <w:b/>
          <w:bCs/>
        </w:rPr>
        <w:t xml:space="preserve"> </w:t>
      </w:r>
      <w:r w:rsidRPr="008147E6">
        <w:rPr>
          <w:rFonts w:ascii="Times New Roman" w:hAnsi="Times New Roman" w:cs="Times New Roman"/>
          <w:b/>
          <w:bCs/>
        </w:rPr>
        <w:t>w</w:t>
      </w:r>
      <w:r w:rsidR="00B03E59" w:rsidRPr="008147E6">
        <w:rPr>
          <w:rFonts w:ascii="Times New Roman" w:hAnsi="Times New Roman" w:cs="Times New Roman"/>
          <w:b/>
          <w:bCs/>
        </w:rPr>
        <w:t xml:space="preserve"> </w:t>
      </w:r>
      <w:r w:rsidR="00C75EDE">
        <w:rPr>
          <w:rFonts w:ascii="Times New Roman" w:hAnsi="Times New Roman" w:cs="Times New Roman"/>
          <w:b/>
          <w:bCs/>
        </w:rPr>
        <w:br/>
      </w:r>
      <w:r w:rsidR="00B03E59" w:rsidRPr="008147E6">
        <w:rPr>
          <w:rFonts w:ascii="Times New Roman" w:hAnsi="Times New Roman" w:cs="Times New Roman"/>
          <w:bCs/>
        </w:rPr>
        <w:t>UMOWIE</w:t>
      </w:r>
      <w:r w:rsidRPr="008147E6">
        <w:rPr>
          <w:rFonts w:ascii="Times New Roman" w:hAnsi="Times New Roman" w:cs="Times New Roman"/>
          <w:bCs/>
        </w:rPr>
        <w:t xml:space="preserve"> </w:t>
      </w:r>
      <w:r w:rsidR="00B03E59" w:rsidRPr="008147E6">
        <w:rPr>
          <w:rFonts w:ascii="Times New Roman" w:hAnsi="Times New Roman" w:cs="Times New Roman"/>
          <w:kern w:val="0"/>
        </w:rPr>
        <w:t xml:space="preserve">Nr </w:t>
      </w:r>
      <w:r w:rsidR="006E15F7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03D88858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1B784B5B" w14:textId="0EDA1623" w:rsidR="00B03E59" w:rsidRPr="008147E6" w:rsidRDefault="00F25076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i/>
          <w:iCs/>
          <w:kern w:val="0"/>
        </w:rPr>
        <w:t>„</w:t>
      </w:r>
      <w:r w:rsidRPr="00F25076">
        <w:rPr>
          <w:rFonts w:ascii="Times New Roman" w:hAnsi="Times New Roman" w:cs="Times New Roman"/>
          <w:i/>
          <w:iCs/>
          <w:kern w:val="0"/>
        </w:rPr>
        <w:t>Integracja i rozbudowa systemów informatycznych –  Zakup sprzętu i systemów ICT</w:t>
      </w:r>
      <w:r w:rsidR="006E15F7"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24D76352" w14:textId="77777777" w:rsidR="00B670C8" w:rsidRPr="008147E6" w:rsidRDefault="00B670C8" w:rsidP="00B670C8">
      <w:pPr>
        <w:ind w:left="0"/>
        <w:rPr>
          <w:rFonts w:ascii="Times New Roman" w:hAnsi="Times New Roman" w:cs="Times New Roman"/>
        </w:rPr>
      </w:pPr>
    </w:p>
    <w:p w14:paraId="7F26673D" w14:textId="17353E97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Zasady udostępniania i ochrony danych osobowych</w:t>
      </w:r>
    </w:p>
    <w:p w14:paraId="517EBC4B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17A82907" w14:textId="68450A5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przetwarzają dane osobowe zgodnie z przepisami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Parlamentu Europejskiego i Rady (UE) 2016/679 z dnia 27 kwietnia 2016 r. w sprawie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osób fizycznych w związku z przetwarzaniem danych osobowych i w sprawie swobodnego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przepływu takich danych oraz uchylenia dyrektywy 95/46/WE (ogólne rozporządzenie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ochronie danych) (Dz. Urz. UE L 119 z 4.05.2016 r., str. 1, z późn. zm.) („RODO”) oraz zgodnie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obowiązującymi przepisami prawa dotyczącymi ochrony danych osobowych, a także decyzjami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administracyjnymi oraz wytycznymi/zaleceniami w tym zakresie.</w:t>
      </w:r>
    </w:p>
    <w:p w14:paraId="571239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14BE685F" w14:textId="7D2C5A3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uprawnione do wzajemnego udostępniania danych osobowych na mocy art. 14l</w:t>
      </w:r>
      <w:r w:rsidR="00165EFE">
        <w:rPr>
          <w:rFonts w:ascii="Times New Roman" w:hAnsi="Times New Roman" w:cs="Times New Roman"/>
        </w:rPr>
        <w:t xml:space="preserve"> </w:t>
      </w:r>
      <w:proofErr w:type="spellStart"/>
      <w:r w:rsidRPr="008147E6">
        <w:rPr>
          <w:rFonts w:ascii="Times New Roman" w:hAnsi="Times New Roman" w:cs="Times New Roman"/>
        </w:rPr>
        <w:t>zm</w:t>
      </w:r>
      <w:proofErr w:type="spellEnd"/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ustawy z dnia 6 </w:t>
      </w:r>
      <w:r w:rsidRPr="00F649BE">
        <w:rPr>
          <w:rFonts w:ascii="Times New Roman" w:hAnsi="Times New Roman" w:cs="Times New Roman"/>
        </w:rPr>
        <w:t>grudnia 2006 r. o zasadach prowadzenia polityki rozwoju (</w:t>
      </w:r>
      <w:r w:rsidR="00B4705F" w:rsidRPr="00F649BE">
        <w:rPr>
          <w:rFonts w:ascii="Times New Roman" w:hAnsi="Times New Roman" w:cs="Times New Roman"/>
        </w:rPr>
        <w:t xml:space="preserve">t.j. </w:t>
      </w:r>
      <w:r w:rsidRPr="00F649BE">
        <w:rPr>
          <w:rFonts w:ascii="Times New Roman" w:hAnsi="Times New Roman" w:cs="Times New Roman"/>
        </w:rPr>
        <w:t xml:space="preserve">Dz. U. z </w:t>
      </w:r>
      <w:r w:rsidR="00165EFE" w:rsidRPr="00F649BE">
        <w:rPr>
          <w:rFonts w:ascii="Times New Roman" w:hAnsi="Times New Roman" w:cs="Times New Roman"/>
        </w:rPr>
        <w:t>2025</w:t>
      </w:r>
      <w:r w:rsidRPr="00F649BE">
        <w:rPr>
          <w:rFonts w:ascii="Times New Roman" w:hAnsi="Times New Roman" w:cs="Times New Roman"/>
        </w:rPr>
        <w:t xml:space="preserve"> r. poz.</w:t>
      </w:r>
      <w:r w:rsidR="00165EFE" w:rsidRPr="00F649BE">
        <w:rPr>
          <w:rFonts w:ascii="Times New Roman" w:hAnsi="Times New Roman" w:cs="Times New Roman"/>
        </w:rPr>
        <w:t xml:space="preserve"> 198</w:t>
      </w:r>
      <w:r w:rsidRPr="00F649BE">
        <w:rPr>
          <w:rFonts w:ascii="Times New Roman" w:hAnsi="Times New Roman" w:cs="Times New Roman"/>
        </w:rPr>
        <w:t xml:space="preserve"> z późn. zm.)</w:t>
      </w:r>
      <w:r w:rsidRPr="008147E6">
        <w:rPr>
          <w:rFonts w:ascii="Times New Roman" w:hAnsi="Times New Roman" w:cs="Times New Roman"/>
        </w:rPr>
        <w:t xml:space="preserve"> (”ustawa”) w celu realizacji przedmiotu Umowy.</w:t>
      </w:r>
    </w:p>
    <w:p w14:paraId="3DB382B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8416BAA" w14:textId="2022C24A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Maksymalny zakres udostępnianych między stronami danych osobowych, który wskazano w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punkcie II niniejszego załącznika powinien zostać ustalony zgodnie z zasadą minimalizacji danych,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której mowa w art. 5 ust. 1 lit. c RODO i nie może wykraczać poza określony przez Instytucję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Koordynującą maksymalny zakres danych osobowych możliwych do przetwarzania w związku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realizacją planu rozwojowego.</w:t>
      </w:r>
    </w:p>
    <w:p w14:paraId="3A137E5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429CA9F4" w14:textId="7740684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zobowiązane do wzajemnego informowania się w formie pisemnej o konieczności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zmiany maksymalnego zakresu udostępnianych danych przed ich udostępnieniem. Zmiana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powinna zostać udokumentowana, a w szczególności powinna zawierać podstawę jej dokonania.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Zmiana ta nie wymaga sporządzania aneksu do Umowy.</w:t>
      </w:r>
    </w:p>
    <w:p w14:paraId="2E3CCC7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E0A7990" w14:textId="3BABD8B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wyniku udostępniania danych osobowych Strona otrzymująca dane staje się samodzielnym ich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Administratorem, odrębnym od Strony udostępniającej, na mocy art. 14lzk ustawy.</w:t>
      </w:r>
    </w:p>
    <w:p w14:paraId="74F7D68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0006180C" w14:textId="3B11CAF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mogą udostępniać dane osobowe innym podmiotom, o których mowa w art. 14lzl ustawy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zakresie niezbędnym do realizacji zadań związanych z wdrażaniem planu rozwojowego,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określonym w przepisach prawa lub Umowie oraz organom Unii Europejskiej w celach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określonych w art. 22 ust. 2 lit. d rozporządzenia Parlamentu Europejskiego i Rady (UE) nr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 z dnia 12 lutego 2021 r. ustanawiające Instrument na rzecz Odbudowy i Zwiększenia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Odporności (Dz. Urz. UE L 57 z 18.02.2021 r., str. 17, z późn. zm.) („rozporządzenie 2021/241”).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pozostałych przypadkach Strony mogą udostępniać dane osobowe do organów publicznych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urzędów państwowych lub innych podmiotów upoważnionych na podstawie przepisów prawa.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Podmioty te nie stanowią odbiorców danych w rozumieniu art. 4 pkt 9 RODO.</w:t>
      </w:r>
    </w:p>
    <w:p w14:paraId="502C670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3A0DE5B1" w14:textId="4B71049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 zgodnie, że Ostateczny odbiorca wsparcia zrealizuje obowiązek informacyjny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z art. 14 RODO w imieniu Instytucji Koordynującej oraz w imieniu Instytucji </w:t>
      </w:r>
      <w:r w:rsidRPr="008147E6">
        <w:rPr>
          <w:rFonts w:ascii="Times New Roman" w:hAnsi="Times New Roman" w:cs="Times New Roman"/>
        </w:rPr>
        <w:lastRenderedPageBreak/>
        <w:t>Odpowiedzialnej za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realizację Inwestycji, wobec osób, których dane udostępnia Instytucji Koordynującej oraz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Instytucji Odpowiedzialnej za realizację Inwestycji i przekaże tym osobom klauzulę informacyjną,</w:t>
      </w:r>
      <w:r w:rsidR="00811691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której wzór wskazany został w punkcie IV niniejszego załącznika.</w:t>
      </w:r>
    </w:p>
    <w:p w14:paraId="3809F499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DD8BB7F" w14:textId="0647845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przypadku stwierdzenia zdarzenia wskazującego na prawdopodobieństwo zaistnienia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naruszenia ochrony danych osobowych, o którym mowa w art. 33 RODO,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udostępnianych w związku z realizacją reform/inwestycji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 będących przedmiotem Umowy, Strony zobowiązują się do wzajemnego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informowania się o:</w:t>
      </w:r>
    </w:p>
    <w:p w14:paraId="238A073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 xml:space="preserve">1) prawdopodobnym naruszeniu ochrony danych osobowych oraz </w:t>
      </w:r>
    </w:p>
    <w:p w14:paraId="01447586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kwalifikacji zdarzenia jako naruszenie i jego wadze</w:t>
      </w:r>
    </w:p>
    <w:p w14:paraId="3A5D384C" w14:textId="77777777" w:rsidR="002E1BDB" w:rsidRPr="008147E6" w:rsidRDefault="002E1BDB" w:rsidP="002E1BDB">
      <w:pPr>
        <w:pStyle w:val="Akapitzlist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– w celu jego wyjaśnienia i podjęcia środków zaradczych.</w:t>
      </w:r>
    </w:p>
    <w:p w14:paraId="49658CCA" w14:textId="77777777" w:rsidR="00000EB2" w:rsidRPr="008147E6" w:rsidRDefault="00000EB2" w:rsidP="002E1BDB">
      <w:pPr>
        <w:pStyle w:val="Akapitzlist"/>
        <w:rPr>
          <w:rFonts w:ascii="Times New Roman" w:hAnsi="Times New Roman" w:cs="Times New Roman"/>
        </w:rPr>
      </w:pPr>
    </w:p>
    <w:p w14:paraId="0FBBFF87" w14:textId="2A836E8E" w:rsidR="00703324" w:rsidRPr="00177A39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177A39">
        <w:rPr>
          <w:rFonts w:ascii="Times New Roman" w:hAnsi="Times New Roman" w:cs="Times New Roman"/>
        </w:rPr>
        <w:t>W celu sprawnego i terminowego przekazywania informacji, o których mowa w pkt 8, Strony</w:t>
      </w:r>
      <w:r w:rsidR="00B670C8" w:rsidRPr="00177A39">
        <w:rPr>
          <w:rFonts w:ascii="Times New Roman" w:hAnsi="Times New Roman" w:cs="Times New Roman"/>
        </w:rPr>
        <w:t xml:space="preserve"> </w:t>
      </w:r>
      <w:r w:rsidRPr="00177A39">
        <w:rPr>
          <w:rFonts w:ascii="Times New Roman" w:hAnsi="Times New Roman" w:cs="Times New Roman"/>
        </w:rPr>
        <w:t>ustanawiają następujące punkty kontaktowe:</w:t>
      </w:r>
    </w:p>
    <w:p w14:paraId="25CFAFFD" w14:textId="77777777" w:rsidR="002E1BDB" w:rsidRPr="00177A39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177A39">
        <w:rPr>
          <w:rFonts w:ascii="Times New Roman" w:hAnsi="Times New Roman" w:cs="Times New Roman"/>
        </w:rPr>
        <w:t>1) IK: iod@mfipr.gov.pl,</w:t>
      </w:r>
    </w:p>
    <w:p w14:paraId="2B9F4A3D" w14:textId="77777777" w:rsidR="002E1BDB" w:rsidRPr="00177A39" w:rsidRDefault="002E1BDB" w:rsidP="00CC2E24">
      <w:pPr>
        <w:pStyle w:val="Akapitzlist"/>
        <w:ind w:left="993"/>
        <w:rPr>
          <w:rFonts w:ascii="Times New Roman" w:hAnsi="Times New Roman" w:cs="Times New Roman"/>
          <w:lang w:val="it-IT"/>
        </w:rPr>
      </w:pPr>
      <w:r w:rsidRPr="00177A39">
        <w:rPr>
          <w:rFonts w:ascii="Times New Roman" w:hAnsi="Times New Roman" w:cs="Times New Roman"/>
          <w:lang w:val="it-IT"/>
        </w:rPr>
        <w:t>2) IOI: iod@mz.gov.pl,</w:t>
      </w:r>
    </w:p>
    <w:p w14:paraId="1054EE78" w14:textId="0EB6E173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3) OOW:</w:t>
      </w:r>
      <w:r w:rsidRPr="00341625">
        <w:rPr>
          <w:rFonts w:ascii="Times New Roman" w:hAnsi="Times New Roman" w:cs="Times New Roman"/>
        </w:rPr>
        <w:t xml:space="preserve"> </w:t>
      </w:r>
      <w:hyperlink r:id="rId7" w:history="1">
        <w:r w:rsidR="00000EB2" w:rsidRPr="00341625">
          <w:rPr>
            <w:rStyle w:val="Hipercze"/>
            <w:rFonts w:ascii="Times New Roman" w:hAnsi="Times New Roman" w:cs="Times New Roman"/>
            <w:color w:val="auto"/>
            <w:u w:val="none"/>
          </w:rPr>
          <w:t>iod@wszzkielce.pl</w:t>
        </w:r>
      </w:hyperlink>
    </w:p>
    <w:p w14:paraId="6B2625C2" w14:textId="77777777" w:rsidR="00000EB2" w:rsidRPr="008147E6" w:rsidRDefault="00000EB2" w:rsidP="00CC2E24">
      <w:pPr>
        <w:pStyle w:val="Akapitzlist"/>
        <w:ind w:left="993"/>
        <w:rPr>
          <w:rFonts w:ascii="Times New Roman" w:hAnsi="Times New Roman" w:cs="Times New Roman"/>
        </w:rPr>
      </w:pPr>
    </w:p>
    <w:p w14:paraId="5D00D38D" w14:textId="27E6A58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Wzajemne informowanie, o którym mowa w pkt 8, powinno dotyczyć co najmniej zakresu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informacji, o którym mowa w art. 33 ust. 3 RODO. Ponadto Strona, u której wystąpiło naruszenie,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przekazuje drugiej Stronie informacje o podjęciu decyzji o:</w:t>
      </w:r>
    </w:p>
    <w:p w14:paraId="69AA4C9E" w14:textId="77777777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1) zgłoszeniu, o którym mowa art. 33 RODO lub</w:t>
      </w:r>
    </w:p>
    <w:p w14:paraId="6735D50C" w14:textId="454A2F00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zawiadomieniu, o którym mowa w art. 34 RODO.</w:t>
      </w:r>
    </w:p>
    <w:p w14:paraId="1A3EC5E0" w14:textId="77777777" w:rsidR="00000EB2" w:rsidRPr="008147E6" w:rsidRDefault="00000EB2" w:rsidP="007D1CB3">
      <w:pPr>
        <w:pStyle w:val="Akapitzlist"/>
        <w:ind w:left="993"/>
        <w:rPr>
          <w:rFonts w:ascii="Times New Roman" w:hAnsi="Times New Roman" w:cs="Times New Roman"/>
        </w:rPr>
      </w:pPr>
    </w:p>
    <w:p w14:paraId="6F2B77D4" w14:textId="23E7C0F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Każdy z administratorów samodzielnie obsługuje i zgłasza naruszenia w zakresie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oraz zawiadamia osoby, których dane dotyczą.</w:t>
      </w:r>
    </w:p>
    <w:p w14:paraId="4B292BB0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7EAB90E6" w14:textId="409EC2B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informują się niezwłocznie, na adresy poczty elektronicznej wskazane w pkt 8,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wszelkich czynnościach lub postępowaniach prowadzonych w szczególności przez Prezesa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Urzędu Ochrony Danych Osobowych, urzędy państwowe, policję lub sąd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udostępnianych danych osobowych, które mogą mieć negatywny wpływ na realizację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reform/inwestycji w ramach planu rozwojowego będących przedmiotem Umowy.</w:t>
      </w:r>
    </w:p>
    <w:p w14:paraId="49BE0746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1563D8C9" w14:textId="153682B2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zobowiązują się wzajemnie informować o żądaniach realizacji praw osób, których dane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dotyczą z art. 15-22 RODO – w szczególności w odniesieniu do danych osobowych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umieszczonych w systemie teleinformatycznym, o którym mowa w § 1 pkt 2 Umowy – mających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wpływ na przetwarzanie danych udostępnionych Umową przez pozostałe Strony, a także - o ile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będzie to konieczne – do wymiany informacji w zakresie obsługi wniosków z art. 15-22 RODO.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Obowiązek ten dotyczy żądań, które mają wpływ na ograniczenie albo brak możliwości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przetwarzania danych udostępnionych Umową. Sposób wzajemnego informowania określa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pkt 9.</w:t>
      </w:r>
    </w:p>
    <w:p w14:paraId="510743BB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603B824A" w14:textId="40937DC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nie będą przekazywały danych osobowych przetwarzanych w ramach zawartej Umowy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 państw trzecich - chyba, że taki obowiązek nakłada na Stronę prawo Unii Europejskiej lub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krajowe. W takim przypadku, przed rozpoczęciem przekazywania, Strony poinformują się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wzajemnie o tym obowiązku prawnym, o ile to prawo nie zabrania udzielania takiej informacji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uwagi na ważny interes publiczny oraz dokonają odpowiednich zmian w klauzulach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informacyjnych.</w:t>
      </w:r>
    </w:p>
    <w:p w14:paraId="168CE2E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7F2EAB1" w14:textId="344474F3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wdrożyły odpowiednie środki techniczne i organizacyjne, zapewniające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adekwatny stopień bezpieczeństwa, odpowiadający ryzyku związanemu z przetwarzaniem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osobowych, o którym mowa w art. 32 RODO.</w:t>
      </w:r>
    </w:p>
    <w:p w14:paraId="774634F5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1D22630B" w14:textId="1A86B411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Maksymalny zakres danych osobowych, które podlegają udostępnianiu:</w:t>
      </w:r>
    </w:p>
    <w:p w14:paraId="02DB0210" w14:textId="77777777" w:rsidR="00000EB2" w:rsidRPr="008147E6" w:rsidRDefault="00000EB2" w:rsidP="00F77E1F">
      <w:pPr>
        <w:ind w:left="426"/>
        <w:rPr>
          <w:rFonts w:ascii="Times New Roman" w:hAnsi="Times New Roman" w:cs="Times New Roman"/>
        </w:rPr>
      </w:pPr>
    </w:p>
    <w:p w14:paraId="3228F20B" w14:textId="4C44B4DB" w:rsidR="00703324" w:rsidRPr="008147E6" w:rsidRDefault="00703324" w:rsidP="00F77E1F">
      <w:pPr>
        <w:ind w:left="426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Udostępnianiu w ramach planu rozwojowego będą podlegały dane następujących kategorii osób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podmiotów.</w:t>
      </w:r>
    </w:p>
    <w:p w14:paraId="4A6A9BD2" w14:textId="2300B050" w:rsidR="002E1BDB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użytkowników systemu teleinformatycznego,</w:t>
      </w:r>
    </w:p>
    <w:p w14:paraId="49A71AAB" w14:textId="5C2C0F1C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pracowników Instytucji odpowiedzialnych za realizację 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rozwojowego,</w:t>
      </w:r>
    </w:p>
    <w:p w14:paraId="3EB5FBE0" w14:textId="7A246533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podmiotu wnioskującego o objęcie wsparciem z planu rozwojowego, podmiotu realizując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przedsięwzięcia w ramach planu rozwojowego, zgodnie z art. 22 ust. 2 pkt d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2021/241,</w:t>
      </w:r>
    </w:p>
    <w:p w14:paraId="09D5518B" w14:textId="32036044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komisji przetargowych powołanych w ramach realizowanych inwestycji i/lub</w:t>
      </w:r>
      <w:r w:rsidR="002E1BDB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przedsięwzięć,</w:t>
      </w:r>
    </w:p>
    <w:p w14:paraId="003187D4" w14:textId="620F5E59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oferentów, wykonawców i podwykonawców, realizujących umowy w sprawie zamówienia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publicznego oraz świadczących usługi na podstawie umów cywilnoprawnych, w tym dane osób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(w szczególności pracowników), które zostały przez nich zaangażowane w przygotowanie oferty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lub włączone w wykonanie umowy albo wystawiły im referencje dla potrzeb ubiegania się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zawarcie umowy,</w:t>
      </w:r>
    </w:p>
    <w:p w14:paraId="24ADC90C" w14:textId="4D19A0EF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grup roboczych oraz szkoleń, konkursów, konferencji i innych wydarzeń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charakterze informacyjnym czy promocyjnym dotyczących realizacji inwestycji i przedsięwzięć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ramach planu rozwojowego,</w:t>
      </w:r>
    </w:p>
    <w:p w14:paraId="289F5A4E" w14:textId="355F014B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obywateli przekazujących zgłoszenia związane z realizacją planu rozwojowego za pomocą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dedykowanych narzędzi (np. poczta elektroniczna).</w:t>
      </w:r>
    </w:p>
    <w:p w14:paraId="1C56516D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04583429" w14:textId="41AA916B" w:rsidR="00703324" w:rsidRPr="008147E6" w:rsidRDefault="00703324" w:rsidP="0090560C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Klauzula poufności</w:t>
      </w:r>
    </w:p>
    <w:p w14:paraId="2FBAA397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2F1B0AC9" w14:textId="7F586950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i informacje przekazane Stronie uznane za podlegające ochronie w związku z wykonaniem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Umowy, zarówno w czasie jego obowiązywania, jak i po jego rozwiązaniu, mogą być wykorzystane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przez Stronę wyłącznie do wykonania zobowiązań wynikających z niniejszej Umowy.</w:t>
      </w:r>
    </w:p>
    <w:p w14:paraId="17CEFB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4C1F886F" w14:textId="1C92CD49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szczególności ochronie podlegają informacje chronione dotyczące infrastruktury (w tym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zwłaszcza teleinformatycznej) oraz rozwiązań technicznych, technologicznych, prawnych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 organizacyjnych eksploatowanych urządzeń, systemów i sieci teleinformatycznych Strony,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uzyskanych w związku z zawarciem i wykonywaniem Umowy, niezależnie od formy zapisu,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sposobu przekazania lub uzyskania 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oraz źródła tych informacji.</w:t>
      </w:r>
    </w:p>
    <w:p w14:paraId="254DF7D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70C1D7A6" w14:textId="4F541938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Ochronie nie podlegają informacje:</w:t>
      </w:r>
    </w:p>
    <w:p w14:paraId="577AE687" w14:textId="6F2E3A0C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jest wymagane przez bezwzględnie obowiązujące przepisy prawa,</w:t>
      </w:r>
    </w:p>
    <w:p w14:paraId="64100E6D" w14:textId="58B66A02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następuje na żądanie podmiotu uprawnionego do kontroli, pod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warunkiem, że podmiot ten został poinformowany o poufnym charakterze informacji,</w:t>
      </w:r>
    </w:p>
    <w:p w14:paraId="57066641" w14:textId="48987436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są powszechnie znane, ujęte w rejestrach publicznych,</w:t>
      </w:r>
      <w:r w:rsidR="0078326A" w:rsidRPr="008147E6">
        <w:rPr>
          <w:rFonts w:ascii="Times New Roman" w:hAnsi="Times New Roman" w:cs="Times New Roman"/>
        </w:rPr>
        <w:t xml:space="preserve"> </w:t>
      </w:r>
    </w:p>
    <w:p w14:paraId="0F6D4F9A" w14:textId="778C51BF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Strona uzyskała lub uzyska od osoby trzeciej, jeżeli przepisy obowiązującego prawa lub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zobowiązanie umowne wiążące tę osobę nie zakazują ujawniania przez nią tych informacji i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ile Strona nie zobowiązała się do zachowania poufności,</w:t>
      </w:r>
    </w:p>
    <w:p w14:paraId="4D7767BF" w14:textId="76D19301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których posiadanie Strona weszła zgodnie z obowiązującymi przepisami prawa, przed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dniem uzyskania takich informacji na podstawie niniejszej Umowy.</w:t>
      </w:r>
    </w:p>
    <w:p w14:paraId="258FF529" w14:textId="77777777" w:rsidR="00000EB2" w:rsidRPr="008147E6" w:rsidRDefault="00000EB2" w:rsidP="00B670C8">
      <w:pPr>
        <w:ind w:left="0"/>
        <w:rPr>
          <w:rFonts w:ascii="Times New Roman" w:hAnsi="Times New Roman" w:cs="Times New Roman"/>
        </w:rPr>
      </w:pPr>
    </w:p>
    <w:p w14:paraId="3086AED6" w14:textId="77777777" w:rsidR="0090560C" w:rsidRPr="008147E6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sectPr w:rsidR="0090560C" w:rsidRPr="008147E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4739E" w14:textId="77777777" w:rsidR="009C60F0" w:rsidRDefault="009C60F0" w:rsidP="00703324">
      <w:r>
        <w:separator/>
      </w:r>
    </w:p>
  </w:endnote>
  <w:endnote w:type="continuationSeparator" w:id="0">
    <w:p w14:paraId="7FF42483" w14:textId="77777777" w:rsidR="009C60F0" w:rsidRDefault="009C60F0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E1707" w14:textId="77777777" w:rsidR="009C60F0" w:rsidRDefault="009C60F0" w:rsidP="00703324">
      <w:r>
        <w:separator/>
      </w:r>
    </w:p>
  </w:footnote>
  <w:footnote w:type="continuationSeparator" w:id="0">
    <w:p w14:paraId="28E5DACD" w14:textId="77777777" w:rsidR="009C60F0" w:rsidRDefault="009C60F0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3605987">
    <w:abstractNumId w:val="6"/>
  </w:num>
  <w:num w:numId="2" w16cid:durableId="799953497">
    <w:abstractNumId w:val="8"/>
  </w:num>
  <w:num w:numId="3" w16cid:durableId="2125731670">
    <w:abstractNumId w:val="5"/>
  </w:num>
  <w:num w:numId="4" w16cid:durableId="1502352274">
    <w:abstractNumId w:val="11"/>
  </w:num>
  <w:num w:numId="5" w16cid:durableId="891765967">
    <w:abstractNumId w:val="9"/>
  </w:num>
  <w:num w:numId="6" w16cid:durableId="1504468588">
    <w:abstractNumId w:val="7"/>
  </w:num>
  <w:num w:numId="7" w16cid:durableId="1860504723">
    <w:abstractNumId w:val="3"/>
  </w:num>
  <w:num w:numId="8" w16cid:durableId="1955019729">
    <w:abstractNumId w:val="4"/>
  </w:num>
  <w:num w:numId="9" w16cid:durableId="1258059171">
    <w:abstractNumId w:val="10"/>
  </w:num>
  <w:num w:numId="10" w16cid:durableId="370961925">
    <w:abstractNumId w:val="12"/>
  </w:num>
  <w:num w:numId="11" w16cid:durableId="124279095">
    <w:abstractNumId w:val="1"/>
  </w:num>
  <w:num w:numId="12" w16cid:durableId="1985767548">
    <w:abstractNumId w:val="0"/>
  </w:num>
  <w:num w:numId="13" w16cid:durableId="538855399">
    <w:abstractNumId w:val="2"/>
  </w:num>
  <w:num w:numId="14" w16cid:durableId="18379577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7022569">
    <w:abstractNumId w:val="10"/>
  </w:num>
  <w:num w:numId="16" w16cid:durableId="15742434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41810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45298541">
    <w:abstractNumId w:val="0"/>
  </w:num>
  <w:num w:numId="19" w16cid:durableId="1495165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0E28E5"/>
    <w:rsid w:val="00165EFE"/>
    <w:rsid w:val="00177A39"/>
    <w:rsid w:val="001A307F"/>
    <w:rsid w:val="001A693D"/>
    <w:rsid w:val="002122C3"/>
    <w:rsid w:val="00215CEB"/>
    <w:rsid w:val="0024614A"/>
    <w:rsid w:val="00271E78"/>
    <w:rsid w:val="00274FF5"/>
    <w:rsid w:val="002E1BDB"/>
    <w:rsid w:val="00303668"/>
    <w:rsid w:val="00323C04"/>
    <w:rsid w:val="00341625"/>
    <w:rsid w:val="00343370"/>
    <w:rsid w:val="00382F7C"/>
    <w:rsid w:val="003B04FE"/>
    <w:rsid w:val="003D0BF2"/>
    <w:rsid w:val="003F1527"/>
    <w:rsid w:val="004163B0"/>
    <w:rsid w:val="004B3A84"/>
    <w:rsid w:val="004C466F"/>
    <w:rsid w:val="00520927"/>
    <w:rsid w:val="00534A53"/>
    <w:rsid w:val="0056154A"/>
    <w:rsid w:val="005726C7"/>
    <w:rsid w:val="005F3C33"/>
    <w:rsid w:val="005F5EFC"/>
    <w:rsid w:val="00651883"/>
    <w:rsid w:val="00696E58"/>
    <w:rsid w:val="006A5205"/>
    <w:rsid w:val="006E15F7"/>
    <w:rsid w:val="006E508A"/>
    <w:rsid w:val="006F7D29"/>
    <w:rsid w:val="00703324"/>
    <w:rsid w:val="0073335A"/>
    <w:rsid w:val="007337CD"/>
    <w:rsid w:val="007645AF"/>
    <w:rsid w:val="0077632A"/>
    <w:rsid w:val="0078326A"/>
    <w:rsid w:val="00785945"/>
    <w:rsid w:val="0079679C"/>
    <w:rsid w:val="007C1B36"/>
    <w:rsid w:val="007C6900"/>
    <w:rsid w:val="007D15AD"/>
    <w:rsid w:val="007D1CB3"/>
    <w:rsid w:val="00802E75"/>
    <w:rsid w:val="008105D3"/>
    <w:rsid w:val="00811691"/>
    <w:rsid w:val="008147E6"/>
    <w:rsid w:val="00822212"/>
    <w:rsid w:val="00823EA7"/>
    <w:rsid w:val="00855B8C"/>
    <w:rsid w:val="008C176C"/>
    <w:rsid w:val="008C3B48"/>
    <w:rsid w:val="0090560C"/>
    <w:rsid w:val="0091403B"/>
    <w:rsid w:val="0093106A"/>
    <w:rsid w:val="00952EF4"/>
    <w:rsid w:val="00953725"/>
    <w:rsid w:val="00987E9B"/>
    <w:rsid w:val="009A0E4D"/>
    <w:rsid w:val="009C223E"/>
    <w:rsid w:val="009C60F0"/>
    <w:rsid w:val="009F3832"/>
    <w:rsid w:val="00A11870"/>
    <w:rsid w:val="00A80CD0"/>
    <w:rsid w:val="00AE095E"/>
    <w:rsid w:val="00B03E59"/>
    <w:rsid w:val="00B4705F"/>
    <w:rsid w:val="00B53DD8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75EDE"/>
    <w:rsid w:val="00C8711B"/>
    <w:rsid w:val="00CC2E24"/>
    <w:rsid w:val="00D06AFE"/>
    <w:rsid w:val="00D72099"/>
    <w:rsid w:val="00D7319A"/>
    <w:rsid w:val="00DE1904"/>
    <w:rsid w:val="00DE39B0"/>
    <w:rsid w:val="00E357B4"/>
    <w:rsid w:val="00E57F4D"/>
    <w:rsid w:val="00E62349"/>
    <w:rsid w:val="00E760BB"/>
    <w:rsid w:val="00F25076"/>
    <w:rsid w:val="00F32ED4"/>
    <w:rsid w:val="00F40B68"/>
    <w:rsid w:val="00F41E7A"/>
    <w:rsid w:val="00F649BE"/>
    <w:rsid w:val="00F77E1F"/>
    <w:rsid w:val="00FA2BE3"/>
    <w:rsid w:val="00FB3271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semiHidden/>
    <w:unhideWhenUsed/>
    <w:rsid w:val="00534A53"/>
    <w:pPr>
      <w:widowControl w:val="0"/>
      <w:suppressAutoHyphens/>
      <w:ind w:left="0"/>
    </w:pPr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34A53"/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wszzkie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1346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3</cp:revision>
  <dcterms:created xsi:type="dcterms:W3CDTF">2026-04-26T15:41:00Z</dcterms:created>
  <dcterms:modified xsi:type="dcterms:W3CDTF">2026-04-29T10:50:00Z</dcterms:modified>
</cp:coreProperties>
</file>